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07BBF" w14:textId="29926A77" w:rsidR="000469CF" w:rsidRPr="00707283" w:rsidRDefault="00C575F4" w:rsidP="00707283">
      <w:pPr>
        <w:pStyle w:val="P68B1DB1-Heading286"/>
        <w:ind w:left="5103"/>
        <w:jc w:val="right"/>
        <w:rPr>
          <w:rFonts w:ascii="Verdana" w:hAnsi="Verdana"/>
          <w:sz w:val="20"/>
        </w:rPr>
      </w:pPr>
      <w:r w:rsidRPr="00707283">
        <w:rPr>
          <w:rFonts w:ascii="Verdana" w:hAnsi="Verdana"/>
          <w:sz w:val="20"/>
        </w:rPr>
        <w:t>Annex 8 to the</w:t>
      </w:r>
      <w:r w:rsidR="000469CF" w:rsidRPr="00707283">
        <w:rPr>
          <w:rFonts w:ascii="Verdana" w:hAnsi="Verdana"/>
          <w:sz w:val="20"/>
        </w:rPr>
        <w:t xml:space="preserve"> to the Procurement Conditions</w:t>
      </w:r>
    </w:p>
    <w:p w14:paraId="0FD93C54" w14:textId="20480DA1" w:rsidR="007B0922" w:rsidRDefault="007B0922" w:rsidP="00012279">
      <w:pPr>
        <w:pStyle w:val="P68B1DB1-Normal1"/>
        <w:spacing w:after="0" w:line="240" w:lineRule="auto"/>
        <w:jc w:val="center"/>
      </w:pPr>
    </w:p>
    <w:p w14:paraId="4C78F2E9" w14:textId="77777777" w:rsidR="007B0922" w:rsidRDefault="007B0922" w:rsidP="00012279">
      <w:pPr>
        <w:pStyle w:val="P68B1DB1-Normal1"/>
        <w:spacing w:after="0" w:line="240" w:lineRule="auto"/>
        <w:jc w:val="center"/>
      </w:pPr>
    </w:p>
    <w:p w14:paraId="0AC6F6C7" w14:textId="1BEC1F49" w:rsidR="00012279" w:rsidRDefault="00012279" w:rsidP="00012279">
      <w:pPr>
        <w:pStyle w:val="P68B1DB1-Normal1"/>
        <w:spacing w:after="0" w:line="240" w:lineRule="auto"/>
        <w:jc w:val="center"/>
      </w:pPr>
      <w:r>
        <w:t>MAIN CONDITIONS OF THE CONTRACT OF PROCUREMENT</w:t>
      </w:r>
    </w:p>
    <w:p w14:paraId="0DF5E5B8" w14:textId="77777777" w:rsidR="00012279" w:rsidRDefault="00012279" w:rsidP="00012279">
      <w:pPr>
        <w:spacing w:after="0" w:line="240" w:lineRule="auto"/>
        <w:jc w:val="center"/>
        <w:rPr>
          <w:rFonts w:ascii="Verdana" w:hAnsi="Verdana"/>
          <w:b/>
          <w:sz w:val="20"/>
        </w:rPr>
      </w:pPr>
    </w:p>
    <w:p w14:paraId="2D7A8AE1" w14:textId="77777777" w:rsidR="00012279" w:rsidRDefault="00012279" w:rsidP="00012279">
      <w:pPr>
        <w:spacing w:after="0" w:line="240" w:lineRule="auto"/>
        <w:jc w:val="center"/>
        <w:rPr>
          <w:rFonts w:ascii="Verdana" w:hAnsi="Verdana"/>
          <w:b/>
          <w:sz w:val="20"/>
        </w:rPr>
      </w:pPr>
    </w:p>
    <w:p w14:paraId="512E94B5" w14:textId="77777777" w:rsidR="00012279" w:rsidRDefault="00012279" w:rsidP="00012279">
      <w:pPr>
        <w:pStyle w:val="P68B1DB1-ListParagraph3"/>
        <w:numPr>
          <w:ilvl w:val="0"/>
          <w:numId w:val="1"/>
        </w:numPr>
        <w:tabs>
          <w:tab w:val="left" w:pos="851"/>
        </w:tabs>
        <w:spacing w:after="0" w:line="240" w:lineRule="auto"/>
        <w:ind w:left="0" w:firstLine="567"/>
        <w:contextualSpacing/>
        <w:jc w:val="both"/>
      </w:pPr>
      <w:r>
        <w:t>The Provider undertakes to provide the Customer with Tax Brokerage Services (hereinafter referred to as "Services") in accordance with the requirements set forth in the Customer's Technical Specification under the terms and conditions specified in the Contract, and the Customer undertakes to pay for the Services in accordance with the terms and conditions set forth in the Contract.</w:t>
      </w:r>
    </w:p>
    <w:p w14:paraId="030BBBB9" w14:textId="77777777" w:rsidR="00012279" w:rsidRDefault="00012279" w:rsidP="00012279">
      <w:pPr>
        <w:pStyle w:val="P68B1DB1-ListParagraph3"/>
        <w:numPr>
          <w:ilvl w:val="0"/>
          <w:numId w:val="1"/>
        </w:numPr>
        <w:tabs>
          <w:tab w:val="left" w:pos="851"/>
        </w:tabs>
        <w:spacing w:after="0" w:line="240" w:lineRule="auto"/>
        <w:ind w:left="0" w:firstLine="567"/>
        <w:contextualSpacing/>
        <w:jc w:val="both"/>
      </w:pPr>
      <w:r w:rsidRPr="63655CBA">
        <w:rPr>
          <w:lang w:val="en-US"/>
        </w:rPr>
        <w:t xml:space="preserve">The technical specification is an annex to the contract and </w:t>
      </w:r>
      <w:proofErr w:type="gramStart"/>
      <w:r w:rsidRPr="63655CBA">
        <w:rPr>
          <w:lang w:val="en-US"/>
        </w:rPr>
        <w:t>is considered to be</w:t>
      </w:r>
      <w:proofErr w:type="gramEnd"/>
      <w:r w:rsidRPr="63655CBA">
        <w:rPr>
          <w:lang w:val="en-US"/>
        </w:rPr>
        <w:t xml:space="preserve"> an integral part of the contract. </w:t>
      </w:r>
    </w:p>
    <w:p w14:paraId="742D651F" w14:textId="77777777" w:rsidR="00012279" w:rsidRDefault="00012279" w:rsidP="00012279">
      <w:pPr>
        <w:pStyle w:val="P68B1DB1-ListParagraph3"/>
        <w:numPr>
          <w:ilvl w:val="0"/>
          <w:numId w:val="1"/>
        </w:numPr>
        <w:tabs>
          <w:tab w:val="left" w:pos="851"/>
        </w:tabs>
        <w:spacing w:after="0" w:line="240" w:lineRule="auto"/>
        <w:ind w:left="0" w:firstLine="567"/>
        <w:contextualSpacing/>
        <w:jc w:val="both"/>
      </w:pPr>
      <w:r>
        <w:t>The Supplier undertakes to provide the Services not later than within 6 months from the date of entry into force of the Contract.</w:t>
      </w:r>
    </w:p>
    <w:p w14:paraId="0C8D49F5" w14:textId="6AE70D0E" w:rsidR="00012279" w:rsidRDefault="00012279" w:rsidP="63655CBA">
      <w:pPr>
        <w:pStyle w:val="P68B1DB1-ListParagraph3"/>
        <w:numPr>
          <w:ilvl w:val="0"/>
          <w:numId w:val="1"/>
        </w:numPr>
        <w:tabs>
          <w:tab w:val="left" w:pos="851"/>
        </w:tabs>
        <w:spacing w:after="0" w:line="240" w:lineRule="auto"/>
        <w:ind w:left="0" w:firstLine="567"/>
        <w:contextualSpacing/>
        <w:jc w:val="both"/>
        <w:rPr>
          <w:i/>
          <w:iCs/>
          <w:lang w:val="en-US"/>
        </w:rPr>
      </w:pPr>
      <w:r w:rsidRPr="63655CBA">
        <w:rPr>
          <w:lang w:val="en-US"/>
        </w:rPr>
        <w:t>The contract is subject to fixed price pricing. Total price of the contract excluding VAT_________EUR, VAT (</w:t>
      </w:r>
      <w:r w:rsidRPr="63655CBA">
        <w:rPr>
          <w:i/>
          <w:iCs/>
          <w:lang w:val="en-US"/>
        </w:rPr>
        <w:t>if</w:t>
      </w:r>
      <w:r w:rsidR="0030195D" w:rsidRPr="63655CBA">
        <w:rPr>
          <w:i/>
          <w:iCs/>
          <w:lang w:val="en-US"/>
        </w:rPr>
        <w:t xml:space="preserve"> </w:t>
      </w:r>
      <w:proofErr w:type="gramStart"/>
      <w:r w:rsidRPr="63655CBA">
        <w:rPr>
          <w:i/>
          <w:iCs/>
          <w:lang w:val="en-US"/>
        </w:rPr>
        <w:t>applicable</w:t>
      </w:r>
      <w:r w:rsidRPr="63655CBA">
        <w:rPr>
          <w:lang w:val="en-US"/>
        </w:rPr>
        <w:t>)</w:t>
      </w:r>
      <w:r w:rsidR="0030195D" w:rsidRPr="63655CBA">
        <w:rPr>
          <w:lang w:val="en-US"/>
        </w:rPr>
        <w:t>_</w:t>
      </w:r>
      <w:proofErr w:type="gramEnd"/>
      <w:r w:rsidR="0030195D" w:rsidRPr="63655CBA">
        <w:rPr>
          <w:lang w:val="en-US"/>
        </w:rPr>
        <w:t>__________</w:t>
      </w:r>
      <w:r w:rsidRPr="63655CBA">
        <w:rPr>
          <w:lang w:val="en-US"/>
        </w:rPr>
        <w:t>EUR, total price of the contract including VAT (</w:t>
      </w:r>
      <w:r w:rsidRPr="63655CBA">
        <w:rPr>
          <w:i/>
          <w:iCs/>
          <w:lang w:val="en-US"/>
        </w:rPr>
        <w:t>if applicable</w:t>
      </w:r>
      <w:r w:rsidRPr="63655CBA">
        <w:rPr>
          <w:lang w:val="en-US"/>
        </w:rPr>
        <w:t>)</w:t>
      </w:r>
      <w:r w:rsidR="0030195D" w:rsidRPr="63655CBA">
        <w:rPr>
          <w:lang w:val="en-US"/>
        </w:rPr>
        <w:t>_________</w:t>
      </w:r>
      <w:r w:rsidRPr="63655CBA">
        <w:rPr>
          <w:lang w:val="en-US"/>
        </w:rPr>
        <w:t>EUR. (</w:t>
      </w:r>
      <w:r w:rsidRPr="63655CBA">
        <w:rPr>
          <w:i/>
          <w:iCs/>
          <w:lang w:val="en-US"/>
        </w:rPr>
        <w:t>At</w:t>
      </w:r>
      <w:r w:rsidR="0030195D" w:rsidRPr="63655CBA">
        <w:rPr>
          <w:lang w:val="en-US"/>
        </w:rPr>
        <w:t xml:space="preserve"> </w:t>
      </w:r>
      <w:r w:rsidRPr="63655CBA">
        <w:rPr>
          <w:i/>
          <w:iCs/>
          <w:lang w:val="en-US"/>
        </w:rPr>
        <w:t xml:space="preserve">the request of the Contractor, the contract price may be paid in USD at the exchange rate prevailing on the date of signature of the contract.) </w:t>
      </w:r>
    </w:p>
    <w:p w14:paraId="235AF194" w14:textId="38B40C60" w:rsidR="00012279" w:rsidRDefault="00012279" w:rsidP="00012279">
      <w:pPr>
        <w:pStyle w:val="P68B1DB1-ListParagraph3"/>
        <w:numPr>
          <w:ilvl w:val="0"/>
          <w:numId w:val="1"/>
        </w:numPr>
        <w:tabs>
          <w:tab w:val="left" w:pos="851"/>
        </w:tabs>
        <w:spacing w:after="0" w:line="240" w:lineRule="auto"/>
        <w:ind w:left="0" w:firstLine="567"/>
        <w:contextualSpacing/>
        <w:jc w:val="both"/>
      </w:pPr>
      <w:r>
        <w:t>The price of the services may be recalculated if the amount of VAT changes</w:t>
      </w:r>
      <w:r w:rsidR="0F292FC1" w:rsidRPr="63655CBA">
        <w:rPr>
          <w:lang w:val="en-US"/>
        </w:rPr>
        <w:t xml:space="preserve"> (</w:t>
      </w:r>
      <w:r w:rsidR="0F292FC1" w:rsidRPr="63655CBA">
        <w:rPr>
          <w:i/>
          <w:iCs/>
          <w:lang w:val="en-US"/>
        </w:rPr>
        <w:t>if applicable</w:t>
      </w:r>
      <w:r w:rsidR="0F292FC1" w:rsidRPr="63655CBA">
        <w:rPr>
          <w:lang w:val="en-US"/>
        </w:rPr>
        <w:t>)</w:t>
      </w:r>
      <w:r>
        <w:t>. The fixed price shall be recalculated without changing the fixed price excluding VAT, with only a fraction of the VAT recalculated accordingly. The price of the services will not be recalculated due to changes in the general price level or other charges.</w:t>
      </w:r>
    </w:p>
    <w:p w14:paraId="72F28FBB" w14:textId="77777777" w:rsidR="00012279" w:rsidRDefault="00012279" w:rsidP="63655CBA">
      <w:pPr>
        <w:pStyle w:val="P68B1DB1-ListParagraph3"/>
        <w:numPr>
          <w:ilvl w:val="0"/>
          <w:numId w:val="1"/>
        </w:numPr>
        <w:tabs>
          <w:tab w:val="left" w:pos="851"/>
        </w:tabs>
        <w:spacing w:after="0" w:line="240" w:lineRule="auto"/>
        <w:ind w:left="0" w:firstLine="567"/>
        <w:jc w:val="both"/>
        <w:rPr>
          <w:rFonts w:eastAsia="Times New Roman"/>
          <w:lang w:val="en-US"/>
        </w:rPr>
      </w:pPr>
      <w:r w:rsidRPr="63655CBA">
        <w:rPr>
          <w:lang w:val="en-US"/>
        </w:rPr>
        <w:t>The contract price includes all costs related to the provision of the Services, foreseen and unforeseen by the Provider, as well as costs for invoicing the Customer and all taxes, including VAT, i.e. costs that include everything necessary for the full and proper performance of the contract.</w:t>
      </w:r>
    </w:p>
    <w:p w14:paraId="5E80F863" w14:textId="710B2A06" w:rsidR="00012279" w:rsidRDefault="00012279" w:rsidP="00012279">
      <w:pPr>
        <w:pStyle w:val="P68B1DB1-ListParagraph3"/>
        <w:numPr>
          <w:ilvl w:val="0"/>
          <w:numId w:val="1"/>
        </w:numPr>
        <w:tabs>
          <w:tab w:val="left" w:pos="851"/>
        </w:tabs>
        <w:spacing w:after="0" w:line="240" w:lineRule="auto"/>
        <w:ind w:left="0" w:firstLine="567"/>
        <w:jc w:val="both"/>
      </w:pPr>
      <w:r>
        <w:t xml:space="preserve">The Customer shall pay the Supplier for the properly provided Services not later than within 30 calendar days from the date of confirmation by e-mail about the properly provided services and receipt of the invoice. </w:t>
      </w:r>
    </w:p>
    <w:p w14:paraId="14C5C6C2" w14:textId="77777777" w:rsidR="00012279" w:rsidRDefault="00012279" w:rsidP="00012279">
      <w:pPr>
        <w:pStyle w:val="P68B1DB1-ListParagraph3"/>
        <w:numPr>
          <w:ilvl w:val="0"/>
          <w:numId w:val="1"/>
        </w:numPr>
        <w:tabs>
          <w:tab w:val="left" w:pos="851"/>
        </w:tabs>
        <w:spacing w:after="0" w:line="240" w:lineRule="auto"/>
        <w:ind w:left="0" w:firstLine="567"/>
        <w:jc w:val="both"/>
      </w:pPr>
      <w:r w:rsidRPr="63655CBA">
        <w:rPr>
          <w:lang w:val="en-US"/>
        </w:rPr>
        <w:t xml:space="preserve">The Provider shall submit the responses and prepared documents to the Customer's representative appointed to be responsible for the performance of the Contract at the e-mail address ____________ for approval/confirmation. </w:t>
      </w:r>
    </w:p>
    <w:p w14:paraId="0266BD53" w14:textId="77777777" w:rsidR="00012279" w:rsidRDefault="00012279" w:rsidP="00012279">
      <w:pPr>
        <w:pStyle w:val="P68B1DB1-ListParagraph3"/>
        <w:numPr>
          <w:ilvl w:val="0"/>
          <w:numId w:val="1"/>
        </w:numPr>
        <w:tabs>
          <w:tab w:val="left" w:pos="993"/>
        </w:tabs>
        <w:spacing w:after="0" w:line="240" w:lineRule="auto"/>
        <w:ind w:left="0" w:firstLine="567"/>
        <w:jc w:val="both"/>
      </w:pPr>
      <w:r w:rsidRPr="63655CBA">
        <w:rPr>
          <w:lang w:val="en-US"/>
        </w:rPr>
        <w:t>After the Customer's representative appointed to be responsible for the performance of the Contract confirms to the Provider by e-mail that the Services have been properly provided, it shall be considered that the Services have been provided and paid for in accordance with the procedure laid down in the Contract.</w:t>
      </w:r>
    </w:p>
    <w:p w14:paraId="3A79B926" w14:textId="77777777" w:rsidR="00012279" w:rsidRDefault="00012279" w:rsidP="00012279">
      <w:pPr>
        <w:pStyle w:val="P68B1DB1-ListParagraph3"/>
        <w:numPr>
          <w:ilvl w:val="0"/>
          <w:numId w:val="1"/>
        </w:numPr>
        <w:tabs>
          <w:tab w:val="left" w:pos="993"/>
        </w:tabs>
        <w:spacing w:after="0" w:line="240" w:lineRule="auto"/>
        <w:ind w:left="0" w:firstLine="567"/>
        <w:jc w:val="both"/>
      </w:pPr>
      <w:r>
        <w:t>The Provider will treat non-public information provided by the Customer for the performance of the Contract as confidential and will use it only for the purposes of the performance of the Contract.</w:t>
      </w:r>
    </w:p>
    <w:p w14:paraId="6AC0AFC9" w14:textId="77777777" w:rsidR="00012279" w:rsidRDefault="00012279" w:rsidP="00012279">
      <w:pPr>
        <w:pStyle w:val="ListParagraph"/>
        <w:numPr>
          <w:ilvl w:val="0"/>
          <w:numId w:val="1"/>
        </w:numPr>
        <w:tabs>
          <w:tab w:val="left" w:pos="993"/>
        </w:tabs>
        <w:spacing w:after="0" w:line="240" w:lineRule="auto"/>
        <w:ind w:left="0" w:firstLine="567"/>
        <w:jc w:val="both"/>
        <w:rPr>
          <w:rFonts w:ascii="Verdana" w:hAnsi="Verdana"/>
          <w:sz w:val="20"/>
        </w:rPr>
      </w:pPr>
      <w:r>
        <w:rPr>
          <w:rFonts w:ascii="Verdana" w:hAnsi="Verdana"/>
          <w:sz w:val="20"/>
        </w:rPr>
        <w:t>If the Provider, through its own fault, delays the provision of the Services within the time limit specified in the Technical Specification and/or corrects the defects of the Services within the time limit specified by the Customer, it shall pay the Customer a default interest of 0.05% calculated from the total contract price (excluding VAT) for each delayed calendar day.</w:t>
      </w:r>
    </w:p>
    <w:p w14:paraId="7D249FB6" w14:textId="77777777" w:rsidR="00012279" w:rsidRDefault="00012279" w:rsidP="00012279">
      <w:pPr>
        <w:pStyle w:val="P68B1DB1-ListParagraph3"/>
        <w:numPr>
          <w:ilvl w:val="0"/>
          <w:numId w:val="1"/>
        </w:numPr>
        <w:tabs>
          <w:tab w:val="left" w:pos="993"/>
        </w:tabs>
        <w:spacing w:after="0" w:line="240" w:lineRule="auto"/>
        <w:ind w:left="0" w:firstLine="567"/>
        <w:jc w:val="both"/>
      </w:pPr>
      <w:r w:rsidRPr="63655CBA">
        <w:rPr>
          <w:lang w:val="en-US"/>
        </w:rPr>
        <w:t>If the Customer fails to pay for the Services properly provided by the Provider within 30 calendar days as provided for in the Contract, the Customer shall pay to the Provider default interest of 0.05% on the late payment amount (excluding VAT) for each delayed calendar day.</w:t>
      </w:r>
    </w:p>
    <w:p w14:paraId="01100654" w14:textId="77777777" w:rsidR="00012279" w:rsidRDefault="00012279" w:rsidP="00012279">
      <w:pPr>
        <w:pStyle w:val="P68B1DB1-ListParagraph3"/>
        <w:numPr>
          <w:ilvl w:val="0"/>
          <w:numId w:val="1"/>
        </w:numPr>
        <w:tabs>
          <w:tab w:val="left" w:pos="993"/>
        </w:tabs>
        <w:spacing w:after="0" w:line="240" w:lineRule="auto"/>
        <w:ind w:left="0" w:firstLine="567"/>
        <w:jc w:val="both"/>
      </w:pPr>
      <w:r w:rsidRPr="63655CBA">
        <w:rPr>
          <w:lang w:val="en-US"/>
        </w:rPr>
        <w:t xml:space="preserve">The following violations of the essential terms of the contract shall </w:t>
      </w:r>
      <w:proofErr w:type="gramStart"/>
      <w:r w:rsidRPr="63655CBA">
        <w:rPr>
          <w:lang w:val="en-US"/>
        </w:rPr>
        <w:t>be considered to be</w:t>
      </w:r>
      <w:proofErr w:type="gramEnd"/>
      <w:r w:rsidRPr="63655CBA">
        <w:rPr>
          <w:lang w:val="en-US"/>
        </w:rPr>
        <w:t xml:space="preserve"> material breaches of the contract, giving the Customer the right to terminate the contract:</w:t>
      </w:r>
    </w:p>
    <w:p w14:paraId="5ECF65B5" w14:textId="77777777" w:rsidR="00012279" w:rsidRDefault="00012279" w:rsidP="00012279">
      <w:pPr>
        <w:pStyle w:val="P68B1DB1-Normal2"/>
        <w:spacing w:after="0" w:line="240" w:lineRule="auto"/>
        <w:ind w:firstLine="567"/>
        <w:jc w:val="both"/>
      </w:pPr>
      <w:r w:rsidRPr="63655CBA">
        <w:rPr>
          <w:lang w:val="en-US"/>
        </w:rPr>
        <w:t>13.1. The Provider shall, through its own fault, miss the term of provision of the Services for more than 30 calendar days. Failure to comply with the time limit for the provision of services due to the fault of the Customer or other circumstances beyond the control of the Provider shall not be considered a violation of the time limit for the provision of services provided for in the Agreement.</w:t>
      </w:r>
    </w:p>
    <w:p w14:paraId="557DBC80" w14:textId="77777777" w:rsidR="00012279" w:rsidRDefault="00012279" w:rsidP="00012279">
      <w:pPr>
        <w:pStyle w:val="P68B1DB1-Normal2"/>
        <w:spacing w:after="0" w:line="240" w:lineRule="auto"/>
        <w:ind w:firstLine="567"/>
        <w:jc w:val="both"/>
      </w:pPr>
      <w:r>
        <w:t xml:space="preserve">13.2. The Provider provides Services of inadequate quality and/or which do not meet the requirements of the Technical Specification (does not perform the analysis properly, does not </w:t>
      </w:r>
      <w:r>
        <w:lastRenderedPageBreak/>
        <w:t>prepare the documents properly, etc.) and does not remedy the shortcomings in the provision of the Services at its own expense within the time limit agreed by the parties.</w:t>
      </w:r>
    </w:p>
    <w:p w14:paraId="53B56772" w14:textId="77777777" w:rsidR="00012279" w:rsidRDefault="00012279" w:rsidP="00012279">
      <w:pPr>
        <w:pStyle w:val="P68B1DB1-ListParagraph3"/>
        <w:numPr>
          <w:ilvl w:val="0"/>
          <w:numId w:val="1"/>
        </w:numPr>
        <w:tabs>
          <w:tab w:val="left" w:pos="993"/>
        </w:tabs>
        <w:spacing w:after="0" w:line="240" w:lineRule="auto"/>
        <w:ind w:left="0" w:firstLine="567"/>
        <w:contextualSpacing/>
        <w:jc w:val="both"/>
      </w:pPr>
      <w:r w:rsidRPr="63655CBA">
        <w:rPr>
          <w:lang w:val="en-US"/>
        </w:rPr>
        <w:t xml:space="preserve">The contract shall remain in force until full performance of the contractual obligations. The terms of a contract may be amended during its term and the contract may be terminated in the cases provided for therein. Amendments to the Contract must be documented in writing by documents signed by the persons </w:t>
      </w:r>
      <w:proofErr w:type="spellStart"/>
      <w:r w:rsidRPr="63655CBA">
        <w:rPr>
          <w:lang w:val="en-US"/>
        </w:rPr>
        <w:t>authorised</w:t>
      </w:r>
      <w:proofErr w:type="spellEnd"/>
      <w:r w:rsidRPr="63655CBA">
        <w:rPr>
          <w:lang w:val="en-US"/>
        </w:rPr>
        <w:t xml:space="preserve"> by the Supplier and the Customer. Amendments to the contract shall </w:t>
      </w:r>
      <w:proofErr w:type="gramStart"/>
      <w:r w:rsidRPr="63655CBA">
        <w:rPr>
          <w:lang w:val="en-US"/>
        </w:rPr>
        <w:t>be considered to be</w:t>
      </w:r>
      <w:proofErr w:type="gramEnd"/>
      <w:r w:rsidRPr="63655CBA">
        <w:rPr>
          <w:lang w:val="en-US"/>
        </w:rPr>
        <w:t xml:space="preserve"> an integral part of the contract. </w:t>
      </w:r>
    </w:p>
    <w:p w14:paraId="5B038967" w14:textId="52EE6C07" w:rsidR="003E5C3A" w:rsidRDefault="00012279" w:rsidP="00012279">
      <w:pPr>
        <w:pStyle w:val="P68B1DB1-ListParagraph3"/>
        <w:numPr>
          <w:ilvl w:val="0"/>
          <w:numId w:val="1"/>
        </w:numPr>
        <w:tabs>
          <w:tab w:val="left" w:pos="993"/>
        </w:tabs>
        <w:spacing w:after="0" w:line="240" w:lineRule="auto"/>
        <w:ind w:left="0" w:firstLine="567"/>
        <w:contextualSpacing/>
        <w:jc w:val="both"/>
      </w:pPr>
      <w:r w:rsidRPr="63655CBA">
        <w:rPr>
          <w:lang w:val="en-US"/>
        </w:rPr>
        <w:t>The draft contract shall be drawn up and submitted by the successful Provider. The contract to be awarded shall be in accordance with the successful Contractor's tender and the terms of the</w:t>
      </w:r>
      <w:r w:rsidR="001F433E" w:rsidRPr="63655CBA">
        <w:rPr>
          <w:lang w:val="en-US"/>
        </w:rPr>
        <w:t xml:space="preserve"> to the Procurement Conditions.</w:t>
      </w:r>
    </w:p>
    <w:p w14:paraId="6820BCB5" w14:textId="77777777" w:rsidR="00707283" w:rsidRDefault="00707283" w:rsidP="00707283">
      <w:pPr>
        <w:pStyle w:val="P68B1DB1-ListParagraph3"/>
        <w:tabs>
          <w:tab w:val="left" w:pos="993"/>
        </w:tabs>
        <w:spacing w:after="0" w:line="240" w:lineRule="auto"/>
        <w:ind w:left="567"/>
        <w:contextualSpacing/>
        <w:jc w:val="both"/>
      </w:pPr>
    </w:p>
    <w:p w14:paraId="1B21073C" w14:textId="77777777" w:rsidR="00707283" w:rsidRDefault="00707283" w:rsidP="00707283">
      <w:pPr>
        <w:pStyle w:val="P68B1DB1-ListParagraph3"/>
        <w:tabs>
          <w:tab w:val="left" w:pos="993"/>
        </w:tabs>
        <w:spacing w:after="0" w:line="240" w:lineRule="auto"/>
        <w:ind w:left="567"/>
        <w:contextualSpacing/>
        <w:jc w:val="both"/>
      </w:pPr>
    </w:p>
    <w:p w14:paraId="137D4DEA" w14:textId="26AEEC2D" w:rsidR="00707283" w:rsidRDefault="00707283" w:rsidP="00707283">
      <w:pPr>
        <w:pStyle w:val="P68B1DB1-ListParagraph3"/>
        <w:tabs>
          <w:tab w:val="left" w:pos="993"/>
        </w:tabs>
        <w:spacing w:after="0" w:line="240" w:lineRule="auto"/>
        <w:ind w:left="567"/>
        <w:contextualSpacing/>
        <w:jc w:val="center"/>
      </w:pPr>
      <w:r>
        <w:t>_________</w:t>
      </w:r>
    </w:p>
    <w:sectPr w:rsidR="0070728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0F2BDD"/>
    <w:multiLevelType w:val="hybridMultilevel"/>
    <w:tmpl w:val="11903DF6"/>
    <w:lvl w:ilvl="0" w:tplc="942AB0F0">
      <w:start w:val="1"/>
      <w:numFmt w:val="decimal"/>
      <w:lvlText w:val="%1."/>
      <w:lvlJc w:val="left"/>
      <w:pPr>
        <w:ind w:left="107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408481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2F5"/>
    <w:rsid w:val="00012279"/>
    <w:rsid w:val="000469CF"/>
    <w:rsid w:val="001F433E"/>
    <w:rsid w:val="0030195D"/>
    <w:rsid w:val="003E5C3A"/>
    <w:rsid w:val="00707283"/>
    <w:rsid w:val="007A164E"/>
    <w:rsid w:val="007B0922"/>
    <w:rsid w:val="008D774E"/>
    <w:rsid w:val="00BA72F5"/>
    <w:rsid w:val="00C575F4"/>
    <w:rsid w:val="00FC12C6"/>
    <w:rsid w:val="0F292FC1"/>
    <w:rsid w:val="63655C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1942D"/>
  <w15:chartTrackingRefBased/>
  <w15:docId w15:val="{4C48FBD1-3C14-4660-8B6E-EBB513AB5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2279"/>
    <w:pPr>
      <w:spacing w:after="200" w:line="276" w:lineRule="auto"/>
    </w:pPr>
    <w:rPr>
      <w:rFonts w:ascii="Calibri" w:eastAsia="Calibri" w:hAnsi="Calibri" w:cs="Times New Roman"/>
      <w:kern w:val="0"/>
      <w:szCs w:val="20"/>
      <w:lang w:val="en" w:eastAsia="lt-LT"/>
      <w14:ligatures w14:val="none"/>
    </w:rPr>
  </w:style>
  <w:style w:type="paragraph" w:styleId="Heading2">
    <w:name w:val="heading 2"/>
    <w:basedOn w:val="Normal"/>
    <w:next w:val="Normal"/>
    <w:link w:val="Heading2Char"/>
    <w:uiPriority w:val="9"/>
    <w:semiHidden/>
    <w:unhideWhenUsed/>
    <w:qFormat/>
    <w:rsid w:val="000469C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012279"/>
    <w:pPr>
      <w:ind w:left="1296"/>
    </w:pPr>
  </w:style>
  <w:style w:type="character" w:styleId="CommentReference">
    <w:name w:val="annotation reference"/>
    <w:uiPriority w:val="99"/>
    <w:semiHidden/>
    <w:unhideWhenUsed/>
    <w:rsid w:val="00012279"/>
    <w:rPr>
      <w:sz w:val="16"/>
    </w:rPr>
  </w:style>
  <w:style w:type="paragraph" w:styleId="CommentText">
    <w:name w:val="annotation text"/>
    <w:basedOn w:val="Normal"/>
    <w:link w:val="CommentTextChar"/>
    <w:uiPriority w:val="99"/>
    <w:unhideWhenUsed/>
    <w:rsid w:val="00012279"/>
    <w:rPr>
      <w:sz w:val="20"/>
    </w:rPr>
  </w:style>
  <w:style w:type="character" w:customStyle="1" w:styleId="CommentTextChar">
    <w:name w:val="Comment Text Char"/>
    <w:basedOn w:val="DefaultParagraphFont"/>
    <w:link w:val="CommentText"/>
    <w:uiPriority w:val="99"/>
    <w:rsid w:val="00012279"/>
    <w:rPr>
      <w:rFonts w:ascii="Calibri" w:eastAsia="Calibri" w:hAnsi="Calibri" w:cs="Times New Roman"/>
      <w:kern w:val="0"/>
      <w:sz w:val="20"/>
      <w:szCs w:val="20"/>
      <w:lang w:val="en" w:eastAsia="lt-LT"/>
      <w14:ligatures w14:val="none"/>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rsid w:val="00012279"/>
    <w:rPr>
      <w:rFonts w:ascii="Calibri" w:eastAsia="Calibri" w:hAnsi="Calibri" w:cs="Times New Roman"/>
      <w:kern w:val="0"/>
      <w:szCs w:val="20"/>
      <w:lang w:val="en" w:eastAsia="lt-LT"/>
      <w14:ligatures w14:val="none"/>
    </w:rPr>
  </w:style>
  <w:style w:type="paragraph" w:customStyle="1" w:styleId="P68B1DB1-Normal1">
    <w:name w:val="P68B1DB1-Normal1"/>
    <w:basedOn w:val="Normal"/>
    <w:rsid w:val="00012279"/>
    <w:rPr>
      <w:rFonts w:ascii="Verdana" w:hAnsi="Verdana"/>
      <w:b/>
      <w:sz w:val="20"/>
    </w:rPr>
  </w:style>
  <w:style w:type="paragraph" w:customStyle="1" w:styleId="P68B1DB1-Normal2">
    <w:name w:val="P68B1DB1-Normal2"/>
    <w:basedOn w:val="Normal"/>
    <w:rsid w:val="00012279"/>
    <w:rPr>
      <w:rFonts w:ascii="Verdana" w:hAnsi="Verdana"/>
      <w:sz w:val="20"/>
    </w:rPr>
  </w:style>
  <w:style w:type="paragraph" w:customStyle="1" w:styleId="P68B1DB1-ListParagraph3">
    <w:name w:val="P68B1DB1-ListParagraph3"/>
    <w:basedOn w:val="ListParagraph"/>
    <w:rsid w:val="00012279"/>
    <w:rPr>
      <w:rFonts w:ascii="Verdana" w:hAnsi="Verdana"/>
      <w:sz w:val="20"/>
    </w:rPr>
  </w:style>
  <w:style w:type="paragraph" w:customStyle="1" w:styleId="P68B1DB1-Heading286">
    <w:name w:val="P68B1DB1-Heading286"/>
    <w:basedOn w:val="Heading2"/>
    <w:rsid w:val="000469CF"/>
    <w:pPr>
      <w:spacing w:before="120" w:line="240" w:lineRule="auto"/>
    </w:pPr>
    <w:rPr>
      <w:rFonts w:asciiTheme="minorHAnsi" w:hAnsiTheme="minorHAnsi" w:cstheme="minorHAnsi"/>
      <w:color w:val="0070C0"/>
      <w:sz w:val="21"/>
      <w:szCs w:val="20"/>
    </w:rPr>
  </w:style>
  <w:style w:type="character" w:customStyle="1" w:styleId="Heading2Char">
    <w:name w:val="Heading 2 Char"/>
    <w:basedOn w:val="DefaultParagraphFont"/>
    <w:link w:val="Heading2"/>
    <w:uiPriority w:val="9"/>
    <w:semiHidden/>
    <w:rsid w:val="000469CF"/>
    <w:rPr>
      <w:rFonts w:asciiTheme="majorHAnsi" w:eastAsiaTheme="majorEastAsia" w:hAnsiTheme="majorHAnsi" w:cstheme="majorBidi"/>
      <w:color w:val="2F5496" w:themeColor="accent1" w:themeShade="BF"/>
      <w:kern w:val="0"/>
      <w:sz w:val="26"/>
      <w:szCs w:val="26"/>
      <w:lang w:val="en" w:eastAsia="lt-LT"/>
      <w14:ligatures w14:val="none"/>
    </w:rPr>
  </w:style>
  <w:style w:type="paragraph" w:styleId="Revision">
    <w:name w:val="Revision"/>
    <w:hidden/>
    <w:uiPriority w:val="99"/>
    <w:semiHidden/>
    <w:rsid w:val="007A164E"/>
    <w:pPr>
      <w:spacing w:after="0" w:line="240" w:lineRule="auto"/>
    </w:pPr>
    <w:rPr>
      <w:rFonts w:ascii="Calibri" w:eastAsia="Calibri" w:hAnsi="Calibri" w:cs="Times New Roman"/>
      <w:kern w:val="0"/>
      <w:szCs w:val="20"/>
      <w:lang w:val="en"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3142</Words>
  <Characters>1792</Characters>
  <Application>Microsoft Office Word</Application>
  <DocSecurity>0</DocSecurity>
  <Lines>14</Lines>
  <Paragraphs>9</Paragraphs>
  <ScaleCrop>false</ScaleCrop>
  <Company/>
  <LinksUpToDate>false</LinksUpToDate>
  <CharactersWithSpaces>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Klimaitė</dc:creator>
  <cp:keywords/>
  <dc:description/>
  <cp:lastModifiedBy>Vaida Klimaitė</cp:lastModifiedBy>
  <cp:revision>11</cp:revision>
  <dcterms:created xsi:type="dcterms:W3CDTF">2024-11-28T15:29:00Z</dcterms:created>
  <dcterms:modified xsi:type="dcterms:W3CDTF">2024-12-04T08:12:00Z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564178-1ca1-4992-b45e-fdaf9919e704_Enabled">
    <vt:lpwstr>true</vt:lpwstr>
  </property>
  <property fmtid="{D5CDD505-2E9C-101B-9397-08002B2CF9AE}" pid="3" name="MSIP_Label_e5564178-1ca1-4992-b45e-fdaf9919e704_SetDate">
    <vt:lpwstr>2024-11-28T15:30:04Z</vt:lpwstr>
  </property>
  <property fmtid="{D5CDD505-2E9C-101B-9397-08002B2CF9AE}" pid="4" name="MSIP_Label_e5564178-1ca1-4992-b45e-fdaf9919e704_Method">
    <vt:lpwstr>Privileged</vt:lpwstr>
  </property>
  <property fmtid="{D5CDD505-2E9C-101B-9397-08002B2CF9AE}" pid="5" name="MSIP_Label_e5564178-1ca1-4992-b45e-fdaf9919e704_Name">
    <vt:lpwstr>LB VIEŠA (ECB PUBLIC)</vt:lpwstr>
  </property>
  <property fmtid="{D5CDD505-2E9C-101B-9397-08002B2CF9AE}" pid="6" name="MSIP_Label_e5564178-1ca1-4992-b45e-fdaf9919e704_SiteId">
    <vt:lpwstr>5a40b399-6903-4594-ad73-dc4ed7ed91c0</vt:lpwstr>
  </property>
  <property fmtid="{D5CDD505-2E9C-101B-9397-08002B2CF9AE}" pid="7" name="MSIP_Label_e5564178-1ca1-4992-b45e-fdaf9919e704_ActionId">
    <vt:lpwstr>4f27bce9-293a-4951-b259-ceb17e2f4230</vt:lpwstr>
  </property>
  <property fmtid="{D5CDD505-2E9C-101B-9397-08002B2CF9AE}" pid="8" name="MSIP_Label_e5564178-1ca1-4992-b45e-fdaf9919e704_ContentBits">
    <vt:lpwstr>0</vt:lpwstr>
  </property>
</Properties>
</file>